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>На основу члана 13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.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Закона о комуналним делатностима (''Службени гласник РС'', број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88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/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2011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) и члана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37.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Статута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Г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рада Ниша (''Службени лист града Ниша'',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88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/20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08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),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 xml:space="preserve">Скупштина града Ниша, на седници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_____________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, донела је 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b/>
          <w:bCs/>
          <w:sz w:val="26"/>
          <w:szCs w:val="26"/>
          <w:lang w:eastAsia="sr-Cyrl-CS"/>
        </w:rPr>
        <w:t>О Д Л У К У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b/>
          <w:bCs/>
          <w:sz w:val="26"/>
          <w:szCs w:val="26"/>
          <w:lang w:eastAsia="sr-Cyrl-CS"/>
        </w:rPr>
        <w:t xml:space="preserve">О ИЗМЕНАМА </w:t>
      </w:r>
      <w:r w:rsidRPr="00B202E3"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  <w:t xml:space="preserve"> И ДОПУНАМА </w:t>
      </w:r>
      <w:r w:rsidRPr="00B202E3">
        <w:rPr>
          <w:rFonts w:ascii="Times New Roman" w:eastAsia="Times New Roman" w:hAnsi="Times New Roman"/>
          <w:b/>
          <w:bCs/>
          <w:sz w:val="26"/>
          <w:szCs w:val="26"/>
          <w:lang w:eastAsia="sr-Cyrl-CS"/>
        </w:rPr>
        <w:t>ОДЛУКЕ О НАЧИНУ И РОКОВИМА ПЛАЋАЊА КОМУНАЛНИХ УСЛУГА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b/>
          <w:sz w:val="26"/>
          <w:szCs w:val="26"/>
          <w:lang w:eastAsia="sr-Cyrl-CS"/>
        </w:rPr>
        <w:t>Члан 1</w:t>
      </w:r>
      <w:r w:rsidRPr="00B202E3">
        <w:rPr>
          <w:rFonts w:ascii="Times New Roman" w:eastAsia="Times New Roman" w:hAnsi="Times New Roman"/>
          <w:b/>
          <w:sz w:val="26"/>
          <w:szCs w:val="26"/>
          <w:lang w:val="sr-Cyrl-CS" w:eastAsia="sr-Cyrl-CS"/>
        </w:rPr>
        <w:t>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>У Одлуци о начину и роковима плаћања комуналних услуга (''Службени лист града Ниша'', број 4/94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и 66/2003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) у члану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1. после речи:“одвоза“ додају се речи: „и одлагање комуналног отпада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''.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b/>
          <w:sz w:val="26"/>
          <w:szCs w:val="26"/>
          <w:lang w:eastAsia="sr-Cyrl-CS"/>
        </w:rPr>
        <w:t>Члан 2</w:t>
      </w:r>
      <w:r w:rsidRPr="00B202E3">
        <w:rPr>
          <w:rFonts w:ascii="Times New Roman" w:eastAsia="Times New Roman" w:hAnsi="Times New Roman"/>
          <w:b/>
          <w:sz w:val="26"/>
          <w:szCs w:val="26"/>
          <w:lang w:val="sr-Cyrl-CS" w:eastAsia="sr-Cyrl-CS"/>
        </w:rPr>
        <w:t>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>У члану 5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. 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речи: ''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Извршног одбора Скупштине града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'', замењују се реч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има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: ''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надлежног органа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''.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b/>
          <w:sz w:val="26"/>
          <w:szCs w:val="26"/>
          <w:lang w:eastAsia="sr-Cyrl-CS"/>
        </w:rPr>
        <w:t>Члан 3</w:t>
      </w:r>
      <w:r w:rsidRPr="00B202E3">
        <w:rPr>
          <w:rFonts w:ascii="Times New Roman" w:eastAsia="Times New Roman" w:hAnsi="Times New Roman"/>
          <w:b/>
          <w:sz w:val="26"/>
          <w:szCs w:val="26"/>
          <w:lang w:val="sr-Cyrl-CS" w:eastAsia="sr-Cyrl-CS"/>
        </w:rPr>
        <w:t>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 xml:space="preserve">У члану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8.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став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1, после тачке 4 додаје се нова тачка 5 која гласи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: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''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за депоновање (одлагање) комуналног отпада-површину стана односно пословне просторије, цену по м² и износ,“.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Тачка 5 постаје тачка 6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b/>
          <w:sz w:val="26"/>
          <w:szCs w:val="26"/>
          <w:lang w:eastAsia="sr-Cyrl-CS"/>
        </w:rPr>
        <w:t>Члан 4</w:t>
      </w:r>
      <w:r w:rsidRPr="00B202E3">
        <w:rPr>
          <w:rFonts w:ascii="Times New Roman" w:eastAsia="Times New Roman" w:hAnsi="Times New Roman"/>
          <w:b/>
          <w:sz w:val="26"/>
          <w:szCs w:val="26"/>
          <w:lang w:val="sr-Cyrl-CS" w:eastAsia="sr-Cyrl-CS"/>
        </w:rPr>
        <w:t>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У члану 15. речи: „врши Градска управа-органи надлежни за стамбено-комуналне делатности и за послове комуналне инспекције“ замењују се речима: „врше управе надлежне за комуналне делатности, 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имовинско – правн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е и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инспекцијск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е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послов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е, које врше надзор над радом предузећа чије се услуге наплаћују обједињено у складу са одредбама ове одлуке.“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b/>
          <w:sz w:val="26"/>
          <w:szCs w:val="26"/>
          <w:lang w:eastAsia="sr-Cyrl-CS"/>
        </w:rPr>
        <w:t>Члан 5</w:t>
      </w:r>
      <w:r w:rsidRPr="00B202E3">
        <w:rPr>
          <w:rFonts w:ascii="Times New Roman" w:eastAsia="Times New Roman" w:hAnsi="Times New Roman"/>
          <w:b/>
          <w:sz w:val="26"/>
          <w:szCs w:val="26"/>
          <w:lang w:val="sr-Cyrl-CS" w:eastAsia="sr-Cyrl-CS"/>
        </w:rPr>
        <w:t>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>Ова одлука ступа на снагу осмог дана од дана објављивања у ''Службеном листу града Ниша''.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 xml:space="preserve">Број: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___________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ab/>
        <w:t xml:space="preserve">У Нишу,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_______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. године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sr-Cyrl-CS"/>
        </w:rPr>
      </w:pPr>
    </w:p>
    <w:p w:rsidR="004C0969" w:rsidRPr="00B202E3" w:rsidRDefault="004C0969" w:rsidP="004C0969">
      <w:pPr>
        <w:keepNext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/>
          <w:bCs/>
          <w:sz w:val="26"/>
          <w:szCs w:val="26"/>
          <w:lang w:eastAsia="sr-Cyrl-CS"/>
        </w:rPr>
        <w:t>СКУПШТИНА ГРАДА НИША</w:t>
      </w:r>
    </w:p>
    <w:p w:rsidR="004C0969" w:rsidRPr="00B202E3" w:rsidRDefault="004C0969" w:rsidP="004C0969">
      <w:pPr>
        <w:keepNext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ind w:left="4392" w:firstLine="564"/>
        <w:jc w:val="center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Председник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ind w:left="4392" w:firstLine="564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Проф. др Миле Илић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lang w:val="sr-Latn-RS" w:eastAsia="sr-Latn-CS"/>
        </w:rPr>
      </w:pPr>
    </w:p>
    <w:p w:rsidR="004C0969" w:rsidRPr="00B202E3" w:rsidRDefault="004C0969" w:rsidP="004C096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6"/>
          <w:szCs w:val="26"/>
          <w:lang w:val="sr-Latn-CS" w:eastAsia="sr-Cyrl-CS"/>
        </w:rPr>
      </w:pPr>
      <w:r>
        <w:rPr>
          <w:rFonts w:ascii="Arial" w:eastAsia="Times New Roman" w:hAnsi="Arial" w:cs="Arial"/>
          <w:sz w:val="24"/>
          <w:lang w:val="sr-Latn-RS" w:eastAsia="sr-Latn-CS"/>
        </w:rPr>
        <w:br w:type="page"/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Latn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Latn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  <w:t>О б р а з л о ж е њ е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  <w:tab/>
      </w: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>Правни основ за доношење</w:t>
      </w:r>
      <w:r w:rsidRPr="00B202E3"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  <w:t xml:space="preserve"> </w:t>
      </w: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>Одлуке о изменама и допунама Одлуке о начину и роковима плаћања комуналних услуга су</w:t>
      </w:r>
      <w:r w:rsidRPr="00B202E3"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  <w:t xml:space="preserve"> 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члан 13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.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Закона о комуналним делатностима (''Службени гласник РС'', број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88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/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2011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) и члан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37.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 Статута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Г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 xml:space="preserve">рада Ниша (''Службени лист града Ниша'', 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88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/20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08</w:t>
      </w:r>
      <w:r w:rsidRPr="00B202E3">
        <w:rPr>
          <w:rFonts w:ascii="Times New Roman" w:eastAsia="Times New Roman" w:hAnsi="Times New Roman"/>
          <w:sz w:val="26"/>
          <w:szCs w:val="26"/>
          <w:lang w:eastAsia="sr-Cyrl-CS"/>
        </w:rPr>
        <w:t>)</w:t>
      </w:r>
      <w:r w:rsidRPr="00B202E3">
        <w:rPr>
          <w:rFonts w:ascii="Times New Roman" w:eastAsia="Times New Roman" w:hAnsi="Times New Roman"/>
          <w:sz w:val="26"/>
          <w:szCs w:val="26"/>
          <w:lang w:val="sr-Cyrl-CS" w:eastAsia="sr-Cyrl-CS"/>
        </w:rPr>
        <w:t>, којима је прописано овлашћење Скупштине Града Ниша да уреди начин плаћања цене комуналне услуге.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val="sr-Latn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>Одредбама Одлуке о изменама и допунама Одлуке о начину и роковима плаћања комуналних услуга уређује се начин наплате цене комуналне услуге одлагања комуналног отпада, комуналне делатности коју обавља ЈКП „Медиана“ Ниш. Наведена цена ће се обрачунавати по квадратном метру стамбеног и пословног простора корисника, исказивати на обједињеном рачуну од стране ЈКП „Обједињена наплата Ниш“ и плаћати са роком доспећа 20. у текућем месецу за претходни месец.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ab/>
        <w:t>Такође, одлуком се врши усаглашавање са важећим прописима Града Ниша у домену надлежности за давање сагласности на закупнину (станарину), на одлуке јавних комуналних предузећа о утврђивању цена комуналних услуга, као и надлежности појединих Управа Града Ниша за вршење надзора над спровођењем одлуке.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ab/>
        <w:t>Имајући у виду наведено, Управа за комуналне делатности, енергетику и саобраћај израдила је нацрт Одлуке о изменама Одлуке о начину и роковима плаћања комуналних услуга.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>УПРАВА ЗА КОМУНАЛНЕ ДЕЛАТНОСТИ,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>ЕНЕРГЕТИКУ И САОБРАЋАЈ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 xml:space="preserve">                                                                       </w:t>
      </w: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ab/>
      </w: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ab/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 xml:space="preserve">      НАЧЕЛНИК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>У Нишу,</w:t>
      </w:r>
      <w:r w:rsidRPr="00B202E3"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  <w:tab/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>децембар 2013. год.</w:t>
      </w:r>
      <w:r w:rsidRPr="00B202E3">
        <w:rPr>
          <w:rFonts w:ascii="Times New Roman" w:eastAsia="Times New Roman" w:hAnsi="Times New Roman"/>
          <w:b/>
          <w:bCs/>
          <w:sz w:val="26"/>
          <w:szCs w:val="26"/>
          <w:lang w:val="sr-Cyrl-CS" w:eastAsia="sr-Cyrl-CS"/>
        </w:rPr>
        <w:tab/>
      </w: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 xml:space="preserve">                                        </w:t>
      </w:r>
      <w:r w:rsidRPr="00B202E3">
        <w:rPr>
          <w:rFonts w:ascii="Times New Roman" w:eastAsia="Times New Roman" w:hAnsi="Times New Roman"/>
          <w:bCs/>
          <w:sz w:val="26"/>
          <w:szCs w:val="26"/>
          <w:lang w:val="sr-Cyrl-CS" w:eastAsia="sr-Cyrl-CS"/>
        </w:rPr>
        <w:tab/>
        <w:t xml:space="preserve">         Миодраг Брешковић</w:t>
      </w:r>
    </w:p>
    <w:p w:rsidR="004C0969" w:rsidRPr="00B202E3" w:rsidRDefault="004C0969" w:rsidP="004C096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</w:p>
    <w:p w:rsidR="004C0969" w:rsidRPr="00B202E3" w:rsidRDefault="004C0969" w:rsidP="004C0969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val="sr-Cyrl-CS"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lang w:val="sr-Latn-RS" w:eastAsia="sr-Latn-CS"/>
        </w:rPr>
        <w:br w:type="page"/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 w:eastAsia="sr-Cyrl-CS"/>
        </w:rPr>
      </w:pPr>
      <w:r w:rsidRPr="00B202E3">
        <w:rPr>
          <w:rFonts w:ascii="Arial" w:eastAsia="Times New Roman" w:hAnsi="Arial" w:cs="Arial"/>
          <w:b/>
          <w:sz w:val="28"/>
          <w:szCs w:val="28"/>
          <w:lang w:eastAsia="sr-Cyrl-CS"/>
        </w:rPr>
        <w:t xml:space="preserve">O Д Л У К </w:t>
      </w:r>
      <w:r w:rsidRPr="00B202E3">
        <w:rPr>
          <w:rFonts w:ascii="Arial" w:eastAsia="Times New Roman" w:hAnsi="Arial" w:cs="Arial"/>
          <w:b/>
          <w:sz w:val="28"/>
          <w:szCs w:val="28"/>
          <w:lang w:val="sr-Cyrl-CS" w:eastAsia="sr-Cyrl-CS"/>
        </w:rPr>
        <w:t>А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8"/>
          <w:szCs w:val="28"/>
          <w:lang w:val="sr-Cyrl-CS" w:eastAsia="sr-Cyrl-CS"/>
        </w:rPr>
      </w:pPr>
      <w:r w:rsidRPr="00B202E3">
        <w:rPr>
          <w:rFonts w:ascii="Arial" w:eastAsia="Times New Roman" w:hAnsi="Arial" w:cs="Arial"/>
          <w:b/>
          <w:bCs/>
          <w:sz w:val="28"/>
          <w:szCs w:val="28"/>
          <w:lang w:val="sr-Cyrl-CS" w:eastAsia="sr-Cyrl-CS"/>
        </w:rPr>
        <w:t>О НАЧИНУ И РОКОВИМА ПЛАЋАЊА КОМУНАЛНИХ УСЛУГА</w:t>
      </w:r>
    </w:p>
    <w:p w:rsidR="004C0969" w:rsidRPr="00B202E3" w:rsidRDefault="004C0969" w:rsidP="004C09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 w:eastAsia="sr-Cyrl-CS"/>
        </w:rPr>
      </w:pPr>
      <w:r w:rsidRPr="00B202E3">
        <w:rPr>
          <w:rFonts w:ascii="Arial" w:eastAsia="Times New Roman" w:hAnsi="Arial" w:cs="Arial"/>
          <w:b/>
          <w:bCs/>
          <w:sz w:val="28"/>
          <w:szCs w:val="28"/>
          <w:lang w:val="sr-Cyrl-CS" w:eastAsia="sr-Cyrl-CS"/>
        </w:rPr>
        <w:t xml:space="preserve"> (</w:t>
      </w:r>
      <w:r w:rsidRPr="00B202E3">
        <w:rPr>
          <w:rFonts w:ascii="Arial" w:eastAsia="Times New Roman" w:hAnsi="Arial" w:cs="Arial"/>
          <w:b/>
          <w:sz w:val="28"/>
          <w:szCs w:val="28"/>
          <w:lang w:val="sr-Cyrl-CS" w:eastAsia="sr-Cyrl-CS"/>
        </w:rPr>
        <w:t xml:space="preserve">"Службени лист Града Ниша", </w:t>
      </w:r>
    </w:p>
    <w:p w:rsidR="004C0969" w:rsidRPr="00B202E3" w:rsidRDefault="004C0969" w:rsidP="004C09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 w:eastAsia="sr-Cyrl-CS"/>
        </w:rPr>
      </w:pPr>
      <w:r w:rsidRPr="00B202E3">
        <w:rPr>
          <w:rFonts w:ascii="Arial" w:eastAsia="Times New Roman" w:hAnsi="Arial" w:cs="Arial"/>
          <w:b/>
          <w:sz w:val="28"/>
          <w:szCs w:val="28"/>
          <w:lang w:val="sr-Cyrl-CS" w:eastAsia="sr-Cyrl-CS"/>
        </w:rPr>
        <w:t>број 4/1994 и 66/2003)</w:t>
      </w:r>
    </w:p>
    <w:p w:rsidR="004C0969" w:rsidRPr="00B202E3" w:rsidRDefault="004C0969" w:rsidP="004C096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sr-Latn-CS" w:eastAsia="sr-Cyrl-CS"/>
        </w:rPr>
      </w:pPr>
    </w:p>
    <w:p w:rsidR="004C0969" w:rsidRPr="00B202E3" w:rsidRDefault="004C0969" w:rsidP="004C09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-преглед чланова Одлуке који се мењају</w:t>
      </w:r>
      <w:r w:rsidRPr="00B202E3">
        <w:rPr>
          <w:rFonts w:ascii="Arial" w:eastAsia="Times New Roman" w:hAnsi="Arial" w:cs="Arial"/>
          <w:b/>
          <w:sz w:val="24"/>
          <w:szCs w:val="24"/>
          <w:lang w:val="sr-Latn-CS" w:eastAsia="sr-Cyrl-CS"/>
        </w:rPr>
        <w:t xml:space="preserve"> </w:t>
      </w: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и допуњују-</w:t>
      </w:r>
    </w:p>
    <w:p w:rsidR="004C0969" w:rsidRPr="00B202E3" w:rsidRDefault="004C0969" w:rsidP="004C09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Члан 1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Овом одлуком утврђују се начин и рокови плаћања и извршавања обавезе плаћања закупнине (станарине), испоручене воде и испуштене воде у јавну канализацију, испоручене топлотне енергије, изношења и одвоза и димничарских услуга (у даљем тексту: комуналне услуге) које врше јавна предузећа на територији града Ниша.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Члан 5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Висину закупнине и цене комуналних услуга утврђене на основу посебних прописа јавна комунална предузећа, за која се врши обједињена наплата, достављају предузећу одмах по добијању сагласности од стране </w:t>
      </w:r>
      <w:r w:rsidRPr="00B202E3">
        <w:rPr>
          <w:rFonts w:ascii="Arial" w:eastAsia="Times New Roman" w:hAnsi="Arial" w:cs="Arial"/>
          <w:sz w:val="24"/>
          <w:szCs w:val="24"/>
          <w:u w:val="single"/>
          <w:lang w:val="sr-Cyrl-CS" w:eastAsia="sr-Cyrl-CS"/>
        </w:rPr>
        <w:t>Извршног одбора Скупштине града</w:t>
      </w: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, а најкасније до 5. у месецу за претходни месец.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Члан 8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Рачун за извршене комуналне услуге садржи:</w:t>
      </w:r>
    </w:p>
    <w:p w:rsidR="004C0969" w:rsidRPr="00B202E3" w:rsidRDefault="004C0969" w:rsidP="004C0969">
      <w:pPr>
        <w:tabs>
          <w:tab w:val="left" w:pos="1035"/>
        </w:tabs>
        <w:autoSpaceDE w:val="0"/>
        <w:autoSpaceDN w:val="0"/>
        <w:adjustRightInd w:val="0"/>
        <w:spacing w:after="0" w:line="240" w:lineRule="auto"/>
        <w:ind w:left="1035" w:hanging="36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1.</w:t>
      </w: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>за закупнину(станарину)-површину стана, број бодова, вредност бода и износ,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left="1035" w:hanging="36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2.</w:t>
      </w:r>
      <w:r w:rsidRPr="00B202E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  </w:t>
      </w: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за испоручену воду и испуштену воду у јавну канализацију-количину утрошене воде у м³, укупан број корисника у згради и број корисника у сваком стану ако се обрачун врши по броју корисника стана, цену по м³ и износ,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left="1035" w:hanging="36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3.</w:t>
      </w:r>
      <w:r w:rsidRPr="00B202E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  </w:t>
      </w: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за испоручену топлотну енергију-грејну површину, цену по м² и износ,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left="1035" w:hanging="36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4.</w:t>
      </w:r>
      <w:r w:rsidRPr="00B202E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  </w:t>
      </w: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за изношење и одвоз смећа-површину стана односно пословне просторије, цену по м² и износ,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left="1035" w:hanging="36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5.</w:t>
      </w:r>
      <w:r w:rsidRPr="00B202E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  </w:t>
      </w: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за димничарске услуге-број димних канала, цену по димном каналу и износ.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Рачун поред тога садржи укупан збир свих износа, рок плаћања и обавештење о стању дуга и претплате за претходни месец.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>Члан 15</w:t>
      </w: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Arial" w:eastAsia="Times New Roman" w:hAnsi="Arial" w:cs="Arial"/>
          <w:sz w:val="24"/>
          <w:szCs w:val="24"/>
          <w:u w:val="single"/>
          <w:lang w:val="sr-Cyrl-C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Надзор над спровођењем ове одлуке врши </w:t>
      </w:r>
      <w:r w:rsidRPr="00B202E3">
        <w:rPr>
          <w:rFonts w:ascii="Arial" w:eastAsia="Times New Roman" w:hAnsi="Arial" w:cs="Arial"/>
          <w:sz w:val="24"/>
          <w:szCs w:val="24"/>
          <w:u w:val="single"/>
          <w:lang w:val="sr-Cyrl-CS" w:eastAsia="sr-Cyrl-CS"/>
        </w:rPr>
        <w:t>Градска управа-органи надлежни за стамбено-комуналне делатности и за послове комуналне инспекције.</w:t>
      </w: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4C0969" w:rsidRPr="00B202E3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F02C63" w:rsidRDefault="00F02C63">
      <w:bookmarkStart w:id="0" w:name="_GoBack"/>
      <w:bookmarkEnd w:id="0"/>
    </w:p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04"/>
    <w:rsid w:val="00084855"/>
    <w:rsid w:val="004C0969"/>
    <w:rsid w:val="00522504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6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6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2</cp:revision>
  <dcterms:created xsi:type="dcterms:W3CDTF">2013-12-11T08:21:00Z</dcterms:created>
  <dcterms:modified xsi:type="dcterms:W3CDTF">2013-12-11T08:21:00Z</dcterms:modified>
</cp:coreProperties>
</file>